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7FC" w:rsidRPr="00344A52" w:rsidRDefault="003867FC" w:rsidP="00B73BB6">
      <w:pPr>
        <w:jc w:val="center"/>
        <w:rPr>
          <w:rFonts w:ascii="Arial" w:hAnsi="Arial" w:cs="Arial"/>
          <w:sz w:val="32"/>
          <w:u w:val="single"/>
        </w:rPr>
      </w:pPr>
    </w:p>
    <w:p w:rsidR="001C5426" w:rsidRPr="00344A52" w:rsidRDefault="00A12A4C" w:rsidP="008D36FC">
      <w:pPr>
        <w:ind w:left="-426"/>
        <w:rPr>
          <w:rFonts w:ascii="Arial" w:hAnsi="Arial" w:cs="Arial"/>
          <w:sz w:val="32"/>
          <w:u w:val="single"/>
        </w:rPr>
      </w:pPr>
      <w:r>
        <w:rPr>
          <w:rFonts w:ascii="Arial" w:hAnsi="Arial" w:cs="Arial"/>
          <w:noProof/>
          <w:sz w:val="32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4388485</wp:posOffset>
            </wp:positionH>
            <wp:positionV relativeFrom="paragraph">
              <wp:posOffset>160655</wp:posOffset>
            </wp:positionV>
            <wp:extent cx="1596390" cy="760730"/>
            <wp:effectExtent l="0" t="0" r="3810" b="1270"/>
            <wp:wrapTight wrapText="bothSides">
              <wp:wrapPolygon edited="0">
                <wp:start x="0" y="0"/>
                <wp:lineTo x="0" y="21095"/>
                <wp:lineTo x="21394" y="21095"/>
                <wp:lineTo x="21394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76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3BB6" w:rsidRPr="00344A52">
        <w:rPr>
          <w:rFonts w:ascii="Arial" w:hAnsi="Arial" w:cs="Arial"/>
          <w:sz w:val="32"/>
          <w:u w:val="single"/>
        </w:rPr>
        <w:t xml:space="preserve">Pedagogical Principles at </w:t>
      </w:r>
      <w:r w:rsidR="00344A52" w:rsidRPr="00344A52">
        <w:rPr>
          <w:rFonts w:ascii="Arial" w:hAnsi="Arial" w:cs="Arial"/>
          <w:sz w:val="32"/>
          <w:u w:val="single"/>
        </w:rPr>
        <w:t>St Peter’s</w:t>
      </w:r>
      <w:r w:rsidR="008D36FC" w:rsidRPr="00344A52">
        <w:rPr>
          <w:rFonts w:ascii="Arial" w:hAnsi="Arial" w:cs="Arial"/>
          <w:sz w:val="32"/>
          <w:u w:val="single"/>
        </w:rPr>
        <w:t xml:space="preserve"> in </w:t>
      </w:r>
      <w:r w:rsidR="006F047B" w:rsidRPr="00344A52">
        <w:rPr>
          <w:rFonts w:ascii="Arial" w:hAnsi="Arial" w:cs="Arial"/>
          <w:sz w:val="32"/>
          <w:u w:val="single"/>
        </w:rPr>
        <w:t>English</w:t>
      </w:r>
    </w:p>
    <w:p w:rsidR="008D36FC" w:rsidRPr="00344A52" w:rsidRDefault="003867FC" w:rsidP="00A12A4C">
      <w:pPr>
        <w:spacing w:after="0" w:line="240" w:lineRule="auto"/>
        <w:ind w:left="-425" w:right="-329"/>
        <w:rPr>
          <w:rFonts w:ascii="Arial" w:hAnsi="Arial" w:cs="Arial"/>
          <w:sz w:val="24"/>
          <w:szCs w:val="24"/>
        </w:rPr>
      </w:pPr>
      <w:r w:rsidRPr="00344A52">
        <w:rPr>
          <w:rFonts w:ascii="Arial" w:hAnsi="Arial" w:cs="Arial"/>
          <w:sz w:val="24"/>
          <w:szCs w:val="24"/>
        </w:rPr>
        <w:t>Our approach is based on Rosenshine’s</w:t>
      </w:r>
      <w:r w:rsidR="008D36FC" w:rsidRPr="00344A52">
        <w:rPr>
          <w:rFonts w:ascii="Arial" w:hAnsi="Arial" w:cs="Arial"/>
          <w:sz w:val="24"/>
          <w:szCs w:val="24"/>
        </w:rPr>
        <w:t xml:space="preserve"> Principles of Instruction. </w:t>
      </w:r>
    </w:p>
    <w:p w:rsidR="008D36FC" w:rsidRPr="00344A52" w:rsidRDefault="008D36FC" w:rsidP="00A12A4C">
      <w:pPr>
        <w:spacing w:after="0" w:line="240" w:lineRule="auto"/>
        <w:ind w:left="-425" w:right="-329"/>
        <w:rPr>
          <w:rFonts w:ascii="Arial" w:hAnsi="Arial" w:cs="Arial"/>
          <w:sz w:val="24"/>
          <w:szCs w:val="24"/>
        </w:rPr>
      </w:pPr>
      <w:r w:rsidRPr="00344A52">
        <w:rPr>
          <w:rFonts w:ascii="Arial" w:hAnsi="Arial" w:cs="Arial"/>
          <w:sz w:val="24"/>
          <w:szCs w:val="24"/>
        </w:rPr>
        <w:t xml:space="preserve">Although the broad principles apply in our view to good teaching generally, here are some of the ways they may be applied in this particular subject area. 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809"/>
        <w:gridCol w:w="1446"/>
        <w:gridCol w:w="1611"/>
        <w:gridCol w:w="6482"/>
      </w:tblGrid>
      <w:tr w:rsidR="00556EC5" w:rsidRPr="00344A52" w:rsidTr="00F065FD">
        <w:tc>
          <w:tcPr>
            <w:tcW w:w="810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:rsidR="00556EC5" w:rsidRPr="00344A52" w:rsidRDefault="00556EC5" w:rsidP="00B73BB6">
            <w:pPr>
              <w:ind w:left="113" w:right="113"/>
              <w:jc w:val="center"/>
              <w:rPr>
                <w:rFonts w:ascii="Arial" w:hAnsi="Arial" w:cs="Arial"/>
                <w:b/>
                <w:color w:val="A50021"/>
                <w:szCs w:val="18"/>
              </w:rPr>
            </w:pPr>
            <w:r w:rsidRPr="00344A52">
              <w:rPr>
                <w:rFonts w:ascii="Arial" w:hAnsi="Arial" w:cs="Arial"/>
                <w:b/>
                <w:color w:val="A50021"/>
                <w:szCs w:val="18"/>
              </w:rPr>
              <w:t>Sequencing concepts and modelling</w:t>
            </w:r>
          </w:p>
        </w:tc>
        <w:tc>
          <w:tcPr>
            <w:tcW w:w="3049" w:type="dxa"/>
            <w:gridSpan w:val="2"/>
            <w:vAlign w:val="center"/>
          </w:tcPr>
          <w:p w:rsidR="00556EC5" w:rsidRPr="00344A52" w:rsidRDefault="00556EC5" w:rsidP="00B73BB6">
            <w:pPr>
              <w:jc w:val="center"/>
              <w:rPr>
                <w:rFonts w:ascii="Arial" w:hAnsi="Arial" w:cs="Arial"/>
                <w:b/>
              </w:rPr>
            </w:pPr>
            <w:r w:rsidRPr="00344A52">
              <w:rPr>
                <w:rFonts w:ascii="Arial" w:hAnsi="Arial" w:cs="Arial"/>
                <w:b/>
              </w:rPr>
              <w:t>Principle of Instruction</w:t>
            </w:r>
          </w:p>
        </w:tc>
        <w:tc>
          <w:tcPr>
            <w:tcW w:w="6489" w:type="dxa"/>
          </w:tcPr>
          <w:p w:rsidR="00556EC5" w:rsidRPr="00344A52" w:rsidRDefault="00556EC5" w:rsidP="00344A52">
            <w:pPr>
              <w:jc w:val="center"/>
              <w:rPr>
                <w:rFonts w:ascii="Arial" w:hAnsi="Arial" w:cs="Arial"/>
                <w:b/>
              </w:rPr>
            </w:pPr>
            <w:r w:rsidRPr="00344A52">
              <w:rPr>
                <w:rFonts w:ascii="Arial" w:hAnsi="Arial" w:cs="Arial"/>
                <w:b/>
              </w:rPr>
              <w:t xml:space="preserve">In practice at </w:t>
            </w:r>
            <w:r w:rsidR="00344A52">
              <w:rPr>
                <w:rFonts w:ascii="Arial" w:hAnsi="Arial" w:cs="Arial"/>
                <w:b/>
              </w:rPr>
              <w:t>St Peter’s</w:t>
            </w:r>
          </w:p>
        </w:tc>
      </w:tr>
      <w:tr w:rsidR="00556EC5" w:rsidRPr="00344A52" w:rsidTr="00F065FD">
        <w:tc>
          <w:tcPr>
            <w:tcW w:w="810" w:type="dxa"/>
            <w:vMerge/>
            <w:shd w:val="clear" w:color="auto" w:fill="BDD6EE" w:themeFill="accent1" w:themeFillTint="66"/>
            <w:textDirection w:val="btLr"/>
            <w:vAlign w:val="center"/>
          </w:tcPr>
          <w:p w:rsidR="00556EC5" w:rsidRPr="00344A52" w:rsidRDefault="00556EC5" w:rsidP="00B73BB6">
            <w:pPr>
              <w:ind w:left="113" w:right="113"/>
              <w:jc w:val="center"/>
              <w:rPr>
                <w:rFonts w:ascii="Arial" w:hAnsi="Arial" w:cs="Arial"/>
                <w:b/>
                <w:color w:val="A50021"/>
                <w:szCs w:val="18"/>
              </w:rPr>
            </w:pPr>
          </w:p>
        </w:tc>
        <w:tc>
          <w:tcPr>
            <w:tcW w:w="1446" w:type="dxa"/>
            <w:vAlign w:val="center"/>
          </w:tcPr>
          <w:p w:rsidR="00556EC5" w:rsidRPr="00344A52" w:rsidRDefault="00556EC5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544D242" wp14:editId="0C42DF0F">
                  <wp:extent cx="606050" cy="561975"/>
                  <wp:effectExtent l="0" t="0" r="3810" b="0"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748" cy="57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556EC5" w:rsidRPr="00344A52" w:rsidRDefault="00556EC5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Present new material using small steps</w:t>
            </w:r>
          </w:p>
        </w:tc>
        <w:tc>
          <w:tcPr>
            <w:tcW w:w="6489" w:type="dxa"/>
            <w:vAlign w:val="center"/>
          </w:tcPr>
          <w:p w:rsidR="006F047B" w:rsidRPr="00344A52" w:rsidRDefault="006F047B" w:rsidP="006F047B">
            <w:pPr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In English examples include:</w:t>
            </w:r>
          </w:p>
          <w:p w:rsidR="004B6105" w:rsidRPr="00344A52" w:rsidRDefault="004B6105" w:rsidP="004B6105">
            <w:pPr>
              <w:pStyle w:val="ListParagraph"/>
              <w:numPr>
                <w:ilvl w:val="0"/>
                <w:numId w:val="2"/>
              </w:numPr>
              <w:ind w:left="283" w:hanging="283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u</w:t>
            </w:r>
            <w:r w:rsidRPr="00344A52">
              <w:rPr>
                <w:rFonts w:ascii="Arial" w:hAnsi="Arial" w:cs="Arial"/>
              </w:rPr>
              <w:t>nderstanding</w:t>
            </w:r>
            <w:proofErr w:type="gramEnd"/>
            <w:r w:rsidRPr="00344A52">
              <w:rPr>
                <w:rFonts w:ascii="Arial" w:hAnsi="Arial" w:cs="Arial"/>
              </w:rPr>
              <w:t xml:space="preserve"> alphabetical order and phonics before moving on to using simple or age appropriate dictionaries.</w:t>
            </w:r>
          </w:p>
          <w:p w:rsidR="006F047B" w:rsidRDefault="006F047B" w:rsidP="006F047B">
            <w:pPr>
              <w:pStyle w:val="ListParagraph"/>
              <w:numPr>
                <w:ilvl w:val="0"/>
                <w:numId w:val="2"/>
              </w:numPr>
              <w:ind w:left="283" w:hanging="283"/>
              <w:rPr>
                <w:rFonts w:ascii="Arial" w:hAnsi="Arial" w:cs="Arial"/>
              </w:rPr>
            </w:pPr>
            <w:proofErr w:type="gramStart"/>
            <w:r w:rsidRPr="00344A52">
              <w:rPr>
                <w:rFonts w:ascii="Arial" w:hAnsi="Arial" w:cs="Arial"/>
              </w:rPr>
              <w:t>children</w:t>
            </w:r>
            <w:proofErr w:type="gramEnd"/>
            <w:r w:rsidRPr="00344A52">
              <w:rPr>
                <w:rFonts w:ascii="Arial" w:hAnsi="Arial" w:cs="Arial"/>
              </w:rPr>
              <w:t xml:space="preserve"> understanding the term</w:t>
            </w:r>
            <w:r w:rsidR="004B6105">
              <w:rPr>
                <w:rFonts w:ascii="Arial" w:hAnsi="Arial" w:cs="Arial"/>
              </w:rPr>
              <w:t>s</w:t>
            </w:r>
            <w:r w:rsidRPr="00344A52">
              <w:rPr>
                <w:rFonts w:ascii="Arial" w:hAnsi="Arial" w:cs="Arial"/>
              </w:rPr>
              <w:t xml:space="preserve"> </w:t>
            </w:r>
            <w:r w:rsidR="004B6105">
              <w:rPr>
                <w:rFonts w:ascii="Arial" w:hAnsi="Arial" w:cs="Arial"/>
              </w:rPr>
              <w:t xml:space="preserve">noun, </w:t>
            </w:r>
            <w:r w:rsidRPr="00344A52">
              <w:rPr>
                <w:rFonts w:ascii="Arial" w:hAnsi="Arial" w:cs="Arial"/>
              </w:rPr>
              <w:t>verb</w:t>
            </w:r>
            <w:r w:rsidR="004B6105">
              <w:rPr>
                <w:rFonts w:ascii="Arial" w:hAnsi="Arial" w:cs="Arial"/>
              </w:rPr>
              <w:t xml:space="preserve">, </w:t>
            </w:r>
            <w:r w:rsidRPr="00344A52">
              <w:rPr>
                <w:rFonts w:ascii="Arial" w:hAnsi="Arial" w:cs="Arial"/>
              </w:rPr>
              <w:t>adjective</w:t>
            </w:r>
            <w:r w:rsidR="004B6105">
              <w:rPr>
                <w:rFonts w:ascii="Arial" w:hAnsi="Arial" w:cs="Arial"/>
              </w:rPr>
              <w:t xml:space="preserve">, adverb, </w:t>
            </w:r>
            <w:r w:rsidRPr="00344A52">
              <w:rPr>
                <w:rFonts w:ascii="Arial" w:hAnsi="Arial" w:cs="Arial"/>
              </w:rPr>
              <w:t>before moving on to noun</w:t>
            </w:r>
            <w:r w:rsidR="004B6105">
              <w:rPr>
                <w:rFonts w:ascii="Arial" w:hAnsi="Arial" w:cs="Arial"/>
              </w:rPr>
              <w:t>/adverbial</w:t>
            </w:r>
            <w:r w:rsidRPr="00344A52">
              <w:rPr>
                <w:rFonts w:ascii="Arial" w:hAnsi="Arial" w:cs="Arial"/>
              </w:rPr>
              <w:t xml:space="preserve"> ph</w:t>
            </w:r>
            <w:r w:rsidR="004B6105">
              <w:rPr>
                <w:rFonts w:ascii="Arial" w:hAnsi="Arial" w:cs="Arial"/>
              </w:rPr>
              <w:t>rases or expanded noun phrases by the end of Y3.</w:t>
            </w:r>
          </w:p>
          <w:p w:rsidR="006F047B" w:rsidRPr="00344A52" w:rsidRDefault="006F047B" w:rsidP="006F047B">
            <w:pPr>
              <w:pStyle w:val="ListParagraph"/>
              <w:numPr>
                <w:ilvl w:val="0"/>
                <w:numId w:val="2"/>
              </w:numPr>
              <w:ind w:left="283" w:hanging="283"/>
              <w:rPr>
                <w:rFonts w:ascii="Arial" w:hAnsi="Arial" w:cs="Arial"/>
              </w:rPr>
            </w:pPr>
            <w:proofErr w:type="gramStart"/>
            <w:r w:rsidRPr="00344A52">
              <w:rPr>
                <w:rFonts w:ascii="Arial" w:hAnsi="Arial" w:cs="Arial"/>
              </w:rPr>
              <w:t>the</w:t>
            </w:r>
            <w:proofErr w:type="gramEnd"/>
            <w:r w:rsidRPr="00344A52">
              <w:rPr>
                <w:rFonts w:ascii="Arial" w:hAnsi="Arial" w:cs="Arial"/>
              </w:rPr>
              <w:t xml:space="preserve"> development of phrases or captions</w:t>
            </w:r>
            <w:r w:rsidR="004B6105">
              <w:rPr>
                <w:rFonts w:ascii="Arial" w:hAnsi="Arial" w:cs="Arial"/>
              </w:rPr>
              <w:t xml:space="preserve"> (Reception)</w:t>
            </w:r>
            <w:r w:rsidRPr="00344A52">
              <w:rPr>
                <w:rFonts w:ascii="Arial" w:hAnsi="Arial" w:cs="Arial"/>
              </w:rPr>
              <w:t xml:space="preserve"> into simple sentences </w:t>
            </w:r>
            <w:r w:rsidR="004B6105">
              <w:rPr>
                <w:rFonts w:ascii="Arial" w:hAnsi="Arial" w:cs="Arial"/>
              </w:rPr>
              <w:t xml:space="preserve">(Reception into Y1) </w:t>
            </w:r>
            <w:r w:rsidRPr="00344A52">
              <w:rPr>
                <w:rFonts w:ascii="Arial" w:hAnsi="Arial" w:cs="Arial"/>
              </w:rPr>
              <w:t>then compound or complex sentences</w:t>
            </w:r>
            <w:r w:rsidR="004B6105">
              <w:rPr>
                <w:rFonts w:ascii="Arial" w:hAnsi="Arial" w:cs="Arial"/>
              </w:rPr>
              <w:t xml:space="preserve"> (Y1 upwards)</w:t>
            </w:r>
            <w:r w:rsidRPr="00344A52">
              <w:rPr>
                <w:rFonts w:ascii="Arial" w:hAnsi="Arial" w:cs="Arial"/>
              </w:rPr>
              <w:t xml:space="preserve"> with multiple clauses</w:t>
            </w:r>
            <w:r w:rsidR="004B6105">
              <w:rPr>
                <w:rFonts w:ascii="Arial" w:hAnsi="Arial" w:cs="Arial"/>
              </w:rPr>
              <w:t xml:space="preserve"> (UKS2)</w:t>
            </w:r>
            <w:r w:rsidRPr="00344A52">
              <w:rPr>
                <w:rFonts w:ascii="Arial" w:hAnsi="Arial" w:cs="Arial"/>
              </w:rPr>
              <w:t xml:space="preserve">. </w:t>
            </w:r>
          </w:p>
          <w:p w:rsidR="004B6105" w:rsidRPr="00344A52" w:rsidRDefault="004B6105" w:rsidP="004B6105">
            <w:pPr>
              <w:pStyle w:val="ListParagraph"/>
              <w:numPr>
                <w:ilvl w:val="0"/>
                <w:numId w:val="2"/>
              </w:numPr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children in UKS2 will begin to use the terminology subject and object when investigating sentence structure</w:t>
            </w:r>
          </w:p>
          <w:p w:rsidR="00AC61CF" w:rsidRPr="004B6105" w:rsidRDefault="006F047B" w:rsidP="004B6105">
            <w:pPr>
              <w:pStyle w:val="ListParagraph"/>
              <w:numPr>
                <w:ilvl w:val="0"/>
                <w:numId w:val="2"/>
              </w:numPr>
              <w:ind w:left="283" w:hanging="283"/>
              <w:rPr>
                <w:rFonts w:ascii="Arial" w:hAnsi="Arial" w:cs="Arial"/>
              </w:rPr>
            </w:pPr>
            <w:proofErr w:type="gramStart"/>
            <w:r w:rsidRPr="00344A52">
              <w:rPr>
                <w:rFonts w:ascii="Arial" w:hAnsi="Arial" w:cs="Arial"/>
              </w:rPr>
              <w:t>deepening</w:t>
            </w:r>
            <w:proofErr w:type="gramEnd"/>
            <w:r w:rsidRPr="00344A52">
              <w:rPr>
                <w:rFonts w:ascii="Arial" w:hAnsi="Arial" w:cs="Arial"/>
              </w:rPr>
              <w:t xml:space="preserve"> the children’s understanding of different text types and learning more about the features of these as they progress through the school.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  <w:color w:val="A50021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29066F94" wp14:editId="76F3568E">
                  <wp:extent cx="514350" cy="621102"/>
                  <wp:effectExtent l="0" t="0" r="0" b="7620"/>
                  <wp:docPr id="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716" cy="63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Provide models</w:t>
            </w:r>
          </w:p>
        </w:tc>
        <w:tc>
          <w:tcPr>
            <w:tcW w:w="6489" w:type="dxa"/>
            <w:vAlign w:val="center"/>
          </w:tcPr>
          <w:p w:rsidR="00B73BB6" w:rsidRPr="00344A52" w:rsidRDefault="006F047B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Modelling a writing task through narrating the thought process.</w:t>
            </w:r>
          </w:p>
          <w:p w:rsidR="006F047B" w:rsidRPr="00344A52" w:rsidRDefault="006F047B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Good examples of text types and a discussion of their features.</w:t>
            </w:r>
          </w:p>
          <w:p w:rsidR="006F047B" w:rsidRPr="00344A52" w:rsidRDefault="006F047B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 xml:space="preserve">Model sentences showing the </w:t>
            </w:r>
            <w:r w:rsidR="001A2894">
              <w:rPr>
                <w:rFonts w:ascii="Arial" w:hAnsi="Arial" w:cs="Arial"/>
              </w:rPr>
              <w:t>Steps to success (STS)</w:t>
            </w:r>
            <w:r w:rsidRPr="00344A52">
              <w:rPr>
                <w:rFonts w:ascii="Arial" w:hAnsi="Arial" w:cs="Arial"/>
              </w:rPr>
              <w:t>.</w:t>
            </w:r>
          </w:p>
          <w:p w:rsidR="006F047B" w:rsidRDefault="006F047B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 xml:space="preserve">Constructing </w:t>
            </w:r>
            <w:r w:rsidR="001A2894">
              <w:rPr>
                <w:rFonts w:ascii="Arial" w:hAnsi="Arial" w:cs="Arial"/>
              </w:rPr>
              <w:t>a variety of sentence types</w:t>
            </w:r>
            <w:r w:rsidRPr="00344A52">
              <w:rPr>
                <w:rFonts w:ascii="Arial" w:hAnsi="Arial" w:cs="Arial"/>
              </w:rPr>
              <w:t xml:space="preserve"> and then modelling</w:t>
            </w:r>
            <w:r w:rsidR="004B6105">
              <w:rPr>
                <w:rFonts w:ascii="Arial" w:hAnsi="Arial" w:cs="Arial"/>
              </w:rPr>
              <w:t>,</w:t>
            </w:r>
            <w:r w:rsidRPr="00344A52">
              <w:rPr>
                <w:rFonts w:ascii="Arial" w:hAnsi="Arial" w:cs="Arial"/>
              </w:rPr>
              <w:t xml:space="preserve"> editing and amending them to make improvements.</w:t>
            </w:r>
          </w:p>
          <w:p w:rsidR="001A2894" w:rsidRPr="00344A52" w:rsidRDefault="001A2894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 high quality vocabulary with links to the knowledge organisers and high quality texts.</w:t>
            </w:r>
          </w:p>
          <w:p w:rsidR="006F047B" w:rsidRPr="00344A52" w:rsidRDefault="001A2894" w:rsidP="006F047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Diagrams or maps to help plan/retell/</w:t>
            </w:r>
            <w:r w:rsidR="002C59FC" w:rsidRPr="00344A52">
              <w:rPr>
                <w:rFonts w:ascii="Arial" w:hAnsi="Arial" w:cs="Arial"/>
              </w:rPr>
              <w:t>summarise stories</w:t>
            </w:r>
          </w:p>
          <w:p w:rsidR="00AC61CF" w:rsidRPr="004B6105" w:rsidRDefault="006F28D3" w:rsidP="004B6105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English working walls</w:t>
            </w:r>
            <w:r w:rsidR="001A2894">
              <w:rPr>
                <w:rFonts w:ascii="Arial" w:hAnsi="Arial" w:cs="Arial"/>
              </w:rPr>
              <w:t xml:space="preserve"> which will include key vocabulary, focus on text type and features, modelled examples and STS.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  <w:color w:val="A50021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B3A51BA" wp14:editId="44B77C14">
                  <wp:extent cx="582072" cy="600075"/>
                  <wp:effectExtent l="0" t="0" r="8890" b="0"/>
                  <wp:docPr id="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437" cy="62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Provide scaffolds for difficult tasks</w:t>
            </w:r>
          </w:p>
        </w:tc>
        <w:tc>
          <w:tcPr>
            <w:tcW w:w="6489" w:type="dxa"/>
            <w:vAlign w:val="center"/>
          </w:tcPr>
          <w:p w:rsidR="00CD611F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Phonics sound mats</w:t>
            </w:r>
          </w:p>
          <w:p w:rsidR="00CD611F" w:rsidRPr="00CD611F" w:rsidRDefault="00CD611F" w:rsidP="00CD611F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Phoneme frames</w:t>
            </w:r>
          </w:p>
          <w:p w:rsidR="00CD611F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Harder to read and spell words</w:t>
            </w:r>
          </w:p>
          <w:p w:rsidR="00CD611F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Key Spelling list for each key phase</w:t>
            </w:r>
          </w:p>
          <w:p w:rsidR="00CD611F" w:rsidRPr="00CD611F" w:rsidRDefault="00CD611F" w:rsidP="00CD611F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Word banks or vocabulary mats</w:t>
            </w:r>
            <w:r>
              <w:rPr>
                <w:rFonts w:ascii="Arial" w:hAnsi="Arial" w:cs="Arial"/>
              </w:rPr>
              <w:t xml:space="preserve"> with links to knowledge organisers</w:t>
            </w:r>
          </w:p>
          <w:p w:rsidR="003619A0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Story maps and ‘box up’ plans</w:t>
            </w:r>
          </w:p>
          <w:p w:rsidR="00CD611F" w:rsidRPr="00344A52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Child initiated planning formats (especially at Y6)</w:t>
            </w:r>
          </w:p>
          <w:p w:rsidR="003619A0" w:rsidRPr="00344A52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Sentence openers/</w:t>
            </w:r>
            <w:r w:rsidR="003619A0" w:rsidRPr="00344A52">
              <w:rPr>
                <w:rFonts w:ascii="Arial" w:hAnsi="Arial" w:cs="Arial"/>
              </w:rPr>
              <w:t>prompts</w:t>
            </w:r>
          </w:p>
          <w:p w:rsidR="003619A0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Check lists of features or required elements</w:t>
            </w:r>
          </w:p>
          <w:p w:rsidR="00B73BB6" w:rsidRPr="00344A52" w:rsidRDefault="00CD611F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Tips on organising ideas/</w:t>
            </w:r>
            <w:r w:rsidR="003619A0" w:rsidRPr="00344A52">
              <w:rPr>
                <w:rFonts w:ascii="Arial" w:hAnsi="Arial" w:cs="Arial"/>
              </w:rPr>
              <w:t>sentences (PEE in comprehension)</w:t>
            </w:r>
          </w:p>
          <w:p w:rsidR="00AC61CF" w:rsidRPr="00CD611F" w:rsidRDefault="00CD611F" w:rsidP="00CD611F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Dictionaries and thesauruses </w:t>
            </w:r>
            <w:r w:rsidR="00F341AD">
              <w:rPr>
                <w:rFonts w:ascii="Arial" w:hAnsi="Arial" w:cs="Arial"/>
              </w:rPr>
              <w:t xml:space="preserve">(individual dictionaries) </w:t>
            </w:r>
          </w:p>
        </w:tc>
      </w:tr>
      <w:tr w:rsidR="00B73BB6" w:rsidRPr="00344A52" w:rsidTr="00F065FD">
        <w:tc>
          <w:tcPr>
            <w:tcW w:w="810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:rsidR="00B73BB6" w:rsidRPr="00344A52" w:rsidRDefault="00B73BB6" w:rsidP="00B73BB6">
            <w:pPr>
              <w:ind w:left="113" w:right="113"/>
              <w:jc w:val="center"/>
              <w:rPr>
                <w:rFonts w:ascii="Arial" w:hAnsi="Arial" w:cs="Arial"/>
                <w:b/>
                <w:color w:val="A50021"/>
                <w:szCs w:val="18"/>
              </w:rPr>
            </w:pPr>
            <w:r w:rsidRPr="00344A52">
              <w:rPr>
                <w:rFonts w:ascii="Arial" w:hAnsi="Arial" w:cs="Arial"/>
                <w:b/>
                <w:color w:val="A50021"/>
                <w:szCs w:val="18"/>
              </w:rPr>
              <w:t>Questioning</w:t>
            </w: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26AEF32" wp14:editId="1AE790B8">
                  <wp:extent cx="776795" cy="476250"/>
                  <wp:effectExtent l="0" t="0" r="4445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483" cy="494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Ask questions</w:t>
            </w:r>
          </w:p>
        </w:tc>
        <w:tc>
          <w:tcPr>
            <w:tcW w:w="6489" w:type="dxa"/>
            <w:vAlign w:val="center"/>
          </w:tcPr>
          <w:p w:rsidR="003619A0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Asking questions to show understanding of a text and comprehension skills in Reading.</w:t>
            </w:r>
          </w:p>
          <w:p w:rsidR="003619A0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Asking for examples from a text or from the pupils’ own ideas and supporting or encouraging children to improve their vocabulary choice or sentence structure through questioning.</w:t>
            </w:r>
          </w:p>
          <w:p w:rsidR="00B73BB6" w:rsidRDefault="003619A0" w:rsidP="005E72E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Paired talk to share ideas and thoughts.</w:t>
            </w:r>
          </w:p>
          <w:p w:rsidR="005E72E3" w:rsidRPr="005E72E3" w:rsidRDefault="005E72E3" w:rsidP="005E72E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 sentence started in order to answer specific questions.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  <w:textDirection w:val="btLr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  <w:color w:val="A50021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01985ADE" wp14:editId="2E326479">
                  <wp:extent cx="516334" cy="590097"/>
                  <wp:effectExtent l="0" t="0" r="0" b="635"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59" cy="604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Check for student understanding</w:t>
            </w:r>
          </w:p>
        </w:tc>
        <w:tc>
          <w:tcPr>
            <w:tcW w:w="6489" w:type="dxa"/>
            <w:vAlign w:val="center"/>
          </w:tcPr>
          <w:p w:rsidR="003619A0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Marking and verbal feedback in</w:t>
            </w:r>
            <w:r w:rsidR="005E72E3">
              <w:rPr>
                <w:rFonts w:ascii="Arial" w:hAnsi="Arial" w:cs="Arial"/>
              </w:rPr>
              <w:t>cluding ‘Responding to Marking’ in purple polishing pens.</w:t>
            </w:r>
          </w:p>
          <w:p w:rsidR="003619A0" w:rsidRDefault="005E72E3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Questioning as above including </w:t>
            </w:r>
            <w:proofErr w:type="gramStart"/>
            <w:r>
              <w:rPr>
                <w:rFonts w:ascii="Arial" w:hAnsi="Arial" w:cs="Arial"/>
              </w:rPr>
              <w:t>AfL</w:t>
            </w:r>
            <w:proofErr w:type="gramEnd"/>
            <w:r>
              <w:rPr>
                <w:rFonts w:ascii="Arial" w:hAnsi="Arial" w:cs="Arial"/>
              </w:rPr>
              <w:t xml:space="preserve"> strategies e.g. thumbs up, </w:t>
            </w:r>
            <w:r w:rsidR="00F341AD">
              <w:rPr>
                <w:rFonts w:ascii="Arial" w:hAnsi="Arial" w:cs="Arial"/>
              </w:rPr>
              <w:t>agree/build/challenge</w:t>
            </w:r>
            <w:r>
              <w:rPr>
                <w:rFonts w:ascii="Arial" w:hAnsi="Arial" w:cs="Arial"/>
              </w:rPr>
              <w:t>, hinge questions etc.</w:t>
            </w:r>
          </w:p>
          <w:p w:rsidR="005E72E3" w:rsidRPr="00344A52" w:rsidRDefault="005E72E3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Peer assessment and feedback</w:t>
            </w:r>
          </w:p>
          <w:p w:rsidR="003619A0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Quizzes and testing</w:t>
            </w:r>
            <w:r w:rsidR="00AB1A0C" w:rsidRPr="00344A52">
              <w:rPr>
                <w:rFonts w:ascii="Arial" w:hAnsi="Arial" w:cs="Arial"/>
              </w:rPr>
              <w:t xml:space="preserve"> </w:t>
            </w:r>
          </w:p>
          <w:p w:rsidR="00B73BB6" w:rsidRPr="00344A52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Discussions (group, class or individual</w:t>
            </w:r>
            <w:r w:rsidR="005E72E3">
              <w:rPr>
                <w:rFonts w:ascii="Arial" w:hAnsi="Arial" w:cs="Arial"/>
              </w:rPr>
              <w:t xml:space="preserve"> including mixed ability)</w:t>
            </w:r>
          </w:p>
          <w:p w:rsidR="003619A0" w:rsidRDefault="003619A0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Shared writing where children demonstrate their understanding of a skill, grammatical concept or text type etc.</w:t>
            </w:r>
          </w:p>
          <w:p w:rsidR="005E72E3" w:rsidRPr="00344A52" w:rsidRDefault="005E72E3" w:rsidP="003619A0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unit writes (HOT TASKS)</w:t>
            </w:r>
          </w:p>
        </w:tc>
      </w:tr>
      <w:tr w:rsidR="00B73BB6" w:rsidRPr="00344A52" w:rsidTr="00F065FD">
        <w:tc>
          <w:tcPr>
            <w:tcW w:w="810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:rsidR="00B73BB6" w:rsidRPr="00344A52" w:rsidRDefault="00B73BB6" w:rsidP="00B73BB6">
            <w:pPr>
              <w:ind w:left="113" w:right="113"/>
              <w:jc w:val="center"/>
              <w:rPr>
                <w:rFonts w:ascii="Arial" w:hAnsi="Arial" w:cs="Arial"/>
                <w:b/>
                <w:color w:val="A50021"/>
                <w:szCs w:val="18"/>
              </w:rPr>
            </w:pPr>
            <w:r w:rsidRPr="00344A52">
              <w:rPr>
                <w:rFonts w:ascii="Arial" w:hAnsi="Arial" w:cs="Arial"/>
                <w:b/>
                <w:color w:val="A50021"/>
                <w:szCs w:val="18"/>
              </w:rPr>
              <w:lastRenderedPageBreak/>
              <w:t>Reviewing material</w:t>
            </w: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737AC65" wp14:editId="4DDD4AAC">
                  <wp:extent cx="524204" cy="542925"/>
                  <wp:effectExtent l="0" t="0" r="9525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72" cy="5500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Daily review</w:t>
            </w:r>
          </w:p>
        </w:tc>
        <w:tc>
          <w:tcPr>
            <w:tcW w:w="6489" w:type="dxa"/>
            <w:vAlign w:val="center"/>
          </w:tcPr>
          <w:p w:rsidR="005E72E3" w:rsidRDefault="005E72E3" w:rsidP="005E72E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Review previous sounds and harder to read and spell words related to phonics/drawing club in daily lessons</w:t>
            </w:r>
          </w:p>
          <w:p w:rsidR="00B73BB6" w:rsidRPr="005E72E3" w:rsidRDefault="005E72E3" w:rsidP="005E72E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Recapping by q</w:t>
            </w:r>
            <w:r w:rsidR="003619A0" w:rsidRPr="00344A52">
              <w:rPr>
                <w:rFonts w:ascii="Arial" w:hAnsi="Arial" w:cs="Arial"/>
              </w:rPr>
              <w:t>uestioning or tasks that help the children to access and engage previous learning (</w:t>
            </w:r>
            <w:r w:rsidRPr="00344A52">
              <w:rPr>
                <w:rFonts w:ascii="Arial" w:hAnsi="Arial" w:cs="Arial"/>
              </w:rPr>
              <w:t>e.g.</w:t>
            </w:r>
            <w:r w:rsidR="003619A0" w:rsidRPr="00344A52">
              <w:rPr>
                <w:rFonts w:ascii="Arial" w:hAnsi="Arial" w:cs="Arial"/>
              </w:rPr>
              <w:t xml:space="preserve"> what is the meaning of these words introduced yesterday? Give me three features of a news report. Which sentence is not in passive voice?</w:t>
            </w:r>
            <w:r>
              <w:rPr>
                <w:rFonts w:ascii="Arial" w:hAnsi="Arial" w:cs="Arial"/>
              </w:rPr>
              <w:t xml:space="preserve"> Tell your partner 2 things about your learning from yesterday…</w:t>
            </w:r>
            <w:r w:rsidR="003619A0" w:rsidRPr="00344A52">
              <w:rPr>
                <w:rFonts w:ascii="Arial" w:hAnsi="Arial" w:cs="Arial"/>
              </w:rPr>
              <w:t>)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  <w:color w:val="A50021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423494F" wp14:editId="28C00B95">
                  <wp:extent cx="523875" cy="601486"/>
                  <wp:effectExtent l="0" t="0" r="0" b="8255"/>
                  <wp:docPr id="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000" cy="60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Weekly and monthly review</w:t>
            </w:r>
          </w:p>
        </w:tc>
        <w:tc>
          <w:tcPr>
            <w:tcW w:w="6489" w:type="dxa"/>
            <w:vAlign w:val="center"/>
          </w:tcPr>
          <w:p w:rsidR="00AB1A0C" w:rsidRPr="00344A52" w:rsidRDefault="00AB1A0C" w:rsidP="00AB1A0C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Short burst and end of unit writing opportunities to revisit and apply previously learnt skills.</w:t>
            </w:r>
          </w:p>
          <w:p w:rsidR="00B73BB6" w:rsidRPr="00344A52" w:rsidRDefault="00AB1A0C" w:rsidP="002A6279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Connections to prior learning (both within and between year groups) building on prior small steps</w:t>
            </w:r>
            <w:r w:rsidR="006F28D3" w:rsidRPr="00344A52">
              <w:rPr>
                <w:rFonts w:ascii="Arial" w:hAnsi="Arial" w:cs="Arial"/>
              </w:rPr>
              <w:t>.</w:t>
            </w:r>
          </w:p>
          <w:p w:rsidR="006F28D3" w:rsidRPr="00344A52" w:rsidRDefault="006F28D3" w:rsidP="002A6279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English working walls to help remind of pr</w:t>
            </w:r>
            <w:r w:rsidR="001B553F">
              <w:rPr>
                <w:rFonts w:ascii="Arial" w:hAnsi="Arial" w:cs="Arial"/>
              </w:rPr>
              <w:t>evious learning within the unit and classroom environment.</w:t>
            </w:r>
          </w:p>
        </w:tc>
      </w:tr>
      <w:tr w:rsidR="00B73BB6" w:rsidRPr="00344A52" w:rsidTr="00F065FD">
        <w:tc>
          <w:tcPr>
            <w:tcW w:w="810" w:type="dxa"/>
            <w:vMerge w:val="restart"/>
            <w:shd w:val="clear" w:color="auto" w:fill="BDD6EE" w:themeFill="accent1" w:themeFillTint="66"/>
            <w:textDirection w:val="btLr"/>
            <w:vAlign w:val="center"/>
          </w:tcPr>
          <w:p w:rsidR="00B73BB6" w:rsidRPr="00344A52" w:rsidRDefault="00B73BB6" w:rsidP="00B73BB6">
            <w:pPr>
              <w:ind w:left="113" w:right="113"/>
              <w:jc w:val="center"/>
              <w:rPr>
                <w:rFonts w:ascii="Arial" w:hAnsi="Arial" w:cs="Arial"/>
                <w:b/>
                <w:color w:val="A50021"/>
                <w:szCs w:val="18"/>
              </w:rPr>
            </w:pPr>
            <w:r w:rsidRPr="00344A52">
              <w:rPr>
                <w:rFonts w:ascii="Arial" w:hAnsi="Arial" w:cs="Arial"/>
                <w:b/>
                <w:color w:val="A50021"/>
                <w:szCs w:val="18"/>
              </w:rPr>
              <w:t>Stages of practice</w:t>
            </w: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4CBC0665" wp14:editId="266C0D73">
                  <wp:extent cx="628650" cy="628650"/>
                  <wp:effectExtent l="0" t="0" r="0" b="0"/>
                  <wp:docPr id="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Guide student practice</w:t>
            </w:r>
          </w:p>
        </w:tc>
        <w:tc>
          <w:tcPr>
            <w:tcW w:w="6489" w:type="dxa"/>
            <w:vAlign w:val="center"/>
          </w:tcPr>
          <w:p w:rsidR="001B553F" w:rsidRDefault="001B553F" w:rsidP="00AB1A0C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 stretching out words and ‘robot arms’ for segmenting words for writing (Rec/Y1)</w:t>
            </w:r>
          </w:p>
          <w:p w:rsidR="00AB1A0C" w:rsidRPr="00344A52" w:rsidRDefault="00AB1A0C" w:rsidP="00AB1A0C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Shared writing as a class and guided writing as groups.</w:t>
            </w:r>
          </w:p>
          <w:p w:rsidR="00AB1A0C" w:rsidRPr="00344A52" w:rsidRDefault="00AB1A0C" w:rsidP="00AB1A0C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Scaffolds, word mats and other support materials</w:t>
            </w:r>
          </w:p>
          <w:p w:rsidR="00AB1A0C" w:rsidRPr="00344A52" w:rsidRDefault="00AB1A0C" w:rsidP="00AB1A0C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Verbal and written feedback and opportunities to edit and amend their writing.</w:t>
            </w:r>
          </w:p>
          <w:p w:rsidR="00B73BB6" w:rsidRPr="00344A52" w:rsidRDefault="00AB1A0C" w:rsidP="002A6279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Short burst or slow writing tasks to practise new skills and concepts.</w:t>
            </w:r>
          </w:p>
          <w:p w:rsidR="00AB1A0C" w:rsidRPr="00344A52" w:rsidRDefault="00AB1A0C" w:rsidP="002A6279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Whole Class Reading to share good practice and model skills.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16B0AB19" wp14:editId="34421507">
                  <wp:extent cx="533400" cy="574887"/>
                  <wp:effectExtent l="0" t="0" r="0" b="0"/>
                  <wp:docPr id="9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7149" cy="5789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Obtain a high success rate</w:t>
            </w:r>
          </w:p>
        </w:tc>
        <w:tc>
          <w:tcPr>
            <w:tcW w:w="6489" w:type="dxa"/>
            <w:vAlign w:val="center"/>
          </w:tcPr>
          <w:p w:rsidR="00B73BB6" w:rsidRDefault="0064100B" w:rsidP="0064100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Verbal feedback or differentiated outcomes to stretch or support individuals.</w:t>
            </w:r>
          </w:p>
          <w:p w:rsidR="001B553F" w:rsidRDefault="001B553F" w:rsidP="0064100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Assess writing against </w:t>
            </w:r>
            <w:r w:rsidR="00F341AD">
              <w:rPr>
                <w:rFonts w:ascii="Arial" w:hAnsi="Arial" w:cs="Arial"/>
              </w:rPr>
              <w:t>m</w:t>
            </w:r>
            <w:r>
              <w:rPr>
                <w:rFonts w:ascii="Arial" w:hAnsi="Arial" w:cs="Arial"/>
              </w:rPr>
              <w:t>ilestones</w:t>
            </w:r>
            <w:r w:rsidR="00F341AD">
              <w:rPr>
                <w:rFonts w:ascii="Arial" w:hAnsi="Arial" w:cs="Arial"/>
              </w:rPr>
              <w:t xml:space="preserve"> and TAF for Y2 and Y6</w:t>
            </w:r>
            <w:bookmarkStart w:id="0" w:name="_GoBack"/>
            <w:bookmarkEnd w:id="0"/>
          </w:p>
          <w:p w:rsidR="001B553F" w:rsidRPr="00344A52" w:rsidRDefault="001B553F" w:rsidP="0064100B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expectations of quality of presentation including spelling and linked to a purpose </w:t>
            </w:r>
          </w:p>
        </w:tc>
      </w:tr>
      <w:tr w:rsidR="00B73BB6" w:rsidRPr="00344A52" w:rsidTr="00F065FD">
        <w:tc>
          <w:tcPr>
            <w:tcW w:w="810" w:type="dxa"/>
            <w:vMerge/>
            <w:shd w:val="clear" w:color="auto" w:fill="BDD6EE" w:themeFill="accent1" w:themeFillTint="66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46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2CA1356" wp14:editId="2D54A7E7">
                  <wp:extent cx="581025" cy="711756"/>
                  <wp:effectExtent l="0" t="0" r="0" b="0"/>
                  <wp:docPr id="1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46" cy="719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3" w:type="dxa"/>
            <w:vAlign w:val="center"/>
          </w:tcPr>
          <w:p w:rsidR="00B73BB6" w:rsidRPr="00344A52" w:rsidRDefault="00B73BB6" w:rsidP="00B73BB6">
            <w:pPr>
              <w:jc w:val="center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Independent practice</w:t>
            </w:r>
          </w:p>
        </w:tc>
        <w:tc>
          <w:tcPr>
            <w:tcW w:w="6489" w:type="dxa"/>
            <w:vAlign w:val="center"/>
          </w:tcPr>
          <w:p w:rsidR="001B553F" w:rsidRDefault="001B553F" w:rsidP="001B553F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Model stretching out words and ‘robot arms’ for segmenting words for writing (Rec/Y1)</w:t>
            </w:r>
          </w:p>
          <w:p w:rsidR="006F28D3" w:rsidRPr="00344A52" w:rsidRDefault="006F28D3" w:rsidP="006F28D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Short burst or slow writing opportunities.</w:t>
            </w:r>
          </w:p>
          <w:p w:rsidR="006F28D3" w:rsidRPr="00344A52" w:rsidRDefault="006F28D3" w:rsidP="006F28D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Planning cycle of an English unit where a text type is studied and discussed, features are practised and then applied in an end of unit piece.</w:t>
            </w:r>
          </w:p>
          <w:p w:rsidR="00B73BB6" w:rsidRPr="00344A52" w:rsidRDefault="00E14680" w:rsidP="006F28D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  <w:b/>
              </w:rPr>
              <w:t xml:space="preserve">I do, we do, </w:t>
            </w:r>
            <w:proofErr w:type="gramStart"/>
            <w:r w:rsidRPr="00344A52">
              <w:rPr>
                <w:rFonts w:ascii="Arial" w:hAnsi="Arial" w:cs="Arial"/>
                <w:b/>
              </w:rPr>
              <w:t>you</w:t>
            </w:r>
            <w:proofErr w:type="gramEnd"/>
            <w:r w:rsidR="006F28D3" w:rsidRPr="00344A52">
              <w:rPr>
                <w:rFonts w:ascii="Arial" w:hAnsi="Arial" w:cs="Arial"/>
                <w:b/>
              </w:rPr>
              <w:t xml:space="preserve"> do</w:t>
            </w:r>
            <w:r w:rsidR="006F28D3" w:rsidRPr="00344A52">
              <w:rPr>
                <w:rFonts w:ascii="Arial" w:hAnsi="Arial" w:cs="Arial"/>
              </w:rPr>
              <w:t xml:space="preserve"> approach when modelling or learning a new skill.</w:t>
            </w:r>
          </w:p>
          <w:p w:rsidR="006F28D3" w:rsidRPr="00344A52" w:rsidRDefault="006F28D3" w:rsidP="006F28D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Scaffolds, word mats in place if needed but removed as the child’s skill level develops.</w:t>
            </w:r>
          </w:p>
          <w:p w:rsidR="006F28D3" w:rsidRPr="00344A52" w:rsidRDefault="006F28D3" w:rsidP="006F28D3">
            <w:pPr>
              <w:pStyle w:val="ListParagraph"/>
              <w:numPr>
                <w:ilvl w:val="0"/>
                <w:numId w:val="3"/>
              </w:numPr>
              <w:tabs>
                <w:tab w:val="num" w:pos="360"/>
              </w:tabs>
              <w:ind w:left="283" w:hanging="283"/>
              <w:rPr>
                <w:rFonts w:ascii="Arial" w:hAnsi="Arial" w:cs="Arial"/>
              </w:rPr>
            </w:pPr>
            <w:r w:rsidRPr="00344A52">
              <w:rPr>
                <w:rFonts w:ascii="Arial" w:hAnsi="Arial" w:cs="Arial"/>
              </w:rPr>
              <w:t>Feedback throughout.</w:t>
            </w:r>
          </w:p>
        </w:tc>
      </w:tr>
    </w:tbl>
    <w:p w:rsidR="003867FC" w:rsidRPr="00344A52" w:rsidRDefault="003867FC" w:rsidP="003867FC">
      <w:pPr>
        <w:ind w:left="-426" w:right="-330"/>
        <w:jc w:val="center"/>
        <w:rPr>
          <w:rFonts w:ascii="Arial" w:hAnsi="Arial" w:cs="Arial"/>
        </w:rPr>
      </w:pPr>
    </w:p>
    <w:sectPr w:rsidR="003867FC" w:rsidRPr="00344A52" w:rsidSect="002A6279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83158"/>
    <w:multiLevelType w:val="hybridMultilevel"/>
    <w:tmpl w:val="53622C32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 w15:restartNumberingAfterBreak="0">
    <w:nsid w:val="67EA38DF"/>
    <w:multiLevelType w:val="hybridMultilevel"/>
    <w:tmpl w:val="1DCA1D72"/>
    <w:lvl w:ilvl="0" w:tplc="0524AC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F8529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D6EB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758D9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7634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456526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485D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6BCBE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A697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6F2770F7"/>
    <w:multiLevelType w:val="hybridMultilevel"/>
    <w:tmpl w:val="22CC4C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BB6"/>
    <w:rsid w:val="00081ADB"/>
    <w:rsid w:val="000828E5"/>
    <w:rsid w:val="001A2894"/>
    <w:rsid w:val="001B017F"/>
    <w:rsid w:val="001B553F"/>
    <w:rsid w:val="002A6279"/>
    <w:rsid w:val="002C59FC"/>
    <w:rsid w:val="00344A52"/>
    <w:rsid w:val="003619A0"/>
    <w:rsid w:val="003867FC"/>
    <w:rsid w:val="00387BC2"/>
    <w:rsid w:val="00440EB3"/>
    <w:rsid w:val="004707DD"/>
    <w:rsid w:val="004B6105"/>
    <w:rsid w:val="00556EC5"/>
    <w:rsid w:val="005E72E3"/>
    <w:rsid w:val="0064100B"/>
    <w:rsid w:val="00660800"/>
    <w:rsid w:val="006F047B"/>
    <w:rsid w:val="006F28D3"/>
    <w:rsid w:val="00744E3B"/>
    <w:rsid w:val="008D36FC"/>
    <w:rsid w:val="009E0EAA"/>
    <w:rsid w:val="00A12A4C"/>
    <w:rsid w:val="00A30A91"/>
    <w:rsid w:val="00AB1A0C"/>
    <w:rsid w:val="00AC61CF"/>
    <w:rsid w:val="00B73BB6"/>
    <w:rsid w:val="00CA3CB5"/>
    <w:rsid w:val="00CD611F"/>
    <w:rsid w:val="00DA537B"/>
    <w:rsid w:val="00E14680"/>
    <w:rsid w:val="00E72021"/>
    <w:rsid w:val="00F065FD"/>
    <w:rsid w:val="00F341AD"/>
    <w:rsid w:val="00F5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C9F475"/>
  <w15:chartTrackingRefBased/>
  <w15:docId w15:val="{8CF807B2-E132-4389-B92F-2D22FB054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3B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04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2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8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71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546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7254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8687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Drayton</dc:creator>
  <cp:keywords/>
  <dc:description/>
  <cp:lastModifiedBy>Abbigail Dean</cp:lastModifiedBy>
  <cp:revision>8</cp:revision>
  <cp:lastPrinted>2022-03-07T08:25:00Z</cp:lastPrinted>
  <dcterms:created xsi:type="dcterms:W3CDTF">2022-03-07T08:26:00Z</dcterms:created>
  <dcterms:modified xsi:type="dcterms:W3CDTF">2023-09-13T14:51:00Z</dcterms:modified>
</cp:coreProperties>
</file>